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A19" w:rsidRPr="00744C34" w:rsidTr="008B4F76">
        <w:trPr>
          <w:trHeight w:val="227"/>
        </w:trPr>
        <w:tc>
          <w:tcPr>
            <w:tcW w:w="2563" w:type="pct"/>
          </w:tcPr>
          <w:p w:rsidR="004E6A19" w:rsidRPr="00744C34" w:rsidRDefault="004E6A19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E02BDB">
              <w:rPr>
                <w:rFonts w:ascii="PT Astra Serif" w:hAnsi="PT Astra Serif"/>
                <w:sz w:val="28"/>
                <w:szCs w:val="26"/>
              </w:rPr>
              <w:t>23.07.2024</w:t>
            </w:r>
          </w:p>
        </w:tc>
        <w:tc>
          <w:tcPr>
            <w:tcW w:w="2437" w:type="pct"/>
          </w:tcPr>
          <w:p w:rsidR="004E6A19" w:rsidRPr="00744C34" w:rsidRDefault="00E02BDB" w:rsidP="00B04E01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1247-п</w:t>
            </w:r>
          </w:p>
        </w:tc>
      </w:tr>
    </w:tbl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  <w:lang w:val="en-US"/>
        </w:rPr>
      </w:pPr>
    </w:p>
    <w:p w:rsidR="004E6A19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B04E01" w:rsidRPr="00744C34" w:rsidRDefault="00B04E01" w:rsidP="004E6A19">
      <w:pPr>
        <w:contextualSpacing/>
        <w:rPr>
          <w:rFonts w:ascii="PT Astra Serif" w:hAnsi="PT Astra Serif"/>
          <w:sz w:val="28"/>
          <w:szCs w:val="28"/>
        </w:rPr>
      </w:pPr>
    </w:p>
    <w:p w:rsidR="00B04E01" w:rsidRDefault="00B04E01" w:rsidP="00B04E01">
      <w:pPr>
        <w:spacing w:line="276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02C8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О внесении изменения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02C8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в постановление </w:t>
      </w:r>
    </w:p>
    <w:p w:rsidR="00B04E01" w:rsidRDefault="00B04E01" w:rsidP="00B04E01">
      <w:pPr>
        <w:spacing w:line="276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02C8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02C8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города Югорска </w:t>
      </w:r>
    </w:p>
    <w:p w:rsidR="00B04E01" w:rsidRDefault="00B04E01" w:rsidP="00B04E01">
      <w:pPr>
        <w:spacing w:line="276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02C8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от 25.07.2017 № 1807 «Об утверждении </w:t>
      </w:r>
    </w:p>
    <w:p w:rsidR="00B04E01" w:rsidRDefault="00B04E01" w:rsidP="00B04E01">
      <w:pPr>
        <w:spacing w:line="276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02C8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перечня должностных лиц администрации </w:t>
      </w:r>
    </w:p>
    <w:p w:rsidR="00B04E01" w:rsidRDefault="00B04E01" w:rsidP="00B04E01">
      <w:pPr>
        <w:spacing w:line="276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02C8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города Югорска, уполномоченных составлять </w:t>
      </w:r>
    </w:p>
    <w:p w:rsidR="00B04E01" w:rsidRDefault="00B04E01" w:rsidP="00B04E01">
      <w:pPr>
        <w:spacing w:line="276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02C8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протоколы об административных правонарушениях, </w:t>
      </w:r>
    </w:p>
    <w:p w:rsidR="00B04E01" w:rsidRDefault="00B04E01" w:rsidP="00B04E01">
      <w:pPr>
        <w:spacing w:line="276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702C8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702C8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Законом Ханты-Мансийского </w:t>
      </w:r>
    </w:p>
    <w:p w:rsidR="00B04E01" w:rsidRDefault="00B04E01" w:rsidP="00B04E01">
      <w:pPr>
        <w:spacing w:line="276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02C8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автономного округа – Югры от 11.06.2010 № 102-оз </w:t>
      </w:r>
    </w:p>
    <w:p w:rsidR="00B04E01" w:rsidRPr="00B04E01" w:rsidRDefault="00B04E01" w:rsidP="00B04E01">
      <w:pPr>
        <w:spacing w:line="276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02C8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«Об административных правонарушениях»</w:t>
      </w:r>
    </w:p>
    <w:p w:rsidR="00B04E01" w:rsidRPr="00627E67" w:rsidRDefault="00B04E01" w:rsidP="00B04E01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04E01" w:rsidRDefault="00B04E01" w:rsidP="00B04E01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04E01" w:rsidRPr="00627E67" w:rsidRDefault="00B04E01" w:rsidP="00B04E01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04E01" w:rsidRPr="00702C80" w:rsidRDefault="00B04E01" w:rsidP="00B04E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Кодексом Российской Федерации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       </w:t>
      </w: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 административных правонарушениях, Законом Ханты-Мансийского автоном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ного округа-Югры от 02.03.2009 </w:t>
      </w: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№ 5-оз «Об административных комиссиях </w:t>
      </w:r>
      <w:proofErr w:type="gramStart"/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</w:t>
      </w:r>
      <w:proofErr w:type="gramEnd"/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Ханты-Мансийском</w:t>
      </w:r>
      <w:proofErr w:type="gramEnd"/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автономном округе - Югре», Законом Ханты-Мансийского автономного округа - Ю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гры от 11.06.2010 № 102-оз     </w:t>
      </w: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административных правонарушениях», уставом города Югорска:</w:t>
      </w:r>
    </w:p>
    <w:p w:rsidR="00B04E01" w:rsidRPr="00702C80" w:rsidRDefault="00B04E01" w:rsidP="00B04E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Внести в постановление администрации город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 Югорска                               от 25.07.2017 № 1807 «</w:t>
      </w: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Об утверждении перечня должностных лиц администрации города Югорска, уполномоченных составлять протоколы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</w:t>
      </w: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 административных правонару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шениях, предусмотренных Законом                    </w:t>
      </w: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Ханты-Мансийского автономного округ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 – Югры от 11.06.2010 № 102-оз          «</w:t>
      </w: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 административных правонарушениях» (с изменениями от 25.01.2018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</w:t>
      </w: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№ 203, от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20.05.2019</w:t>
      </w: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 993, от 16.12.2019 № 2686,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от 10.01.2020 № 14,           </w:t>
      </w: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27.01.2020 № 105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от </w:t>
      </w:r>
      <w:r w:rsidRPr="000B6AB9">
        <w:rPr>
          <w:rFonts w:ascii="PT Astra Serif" w:eastAsia="Times New Roman" w:hAnsi="PT Astra Serif"/>
          <w:sz w:val="28"/>
          <w:szCs w:val="28"/>
          <w:lang w:eastAsia="ar-SA"/>
        </w:rPr>
        <w:t>22.12.2020 №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Pr="000B6AB9">
        <w:rPr>
          <w:rFonts w:ascii="PT Astra Serif" w:eastAsia="Times New Roman" w:hAnsi="PT Astra Serif"/>
          <w:sz w:val="28"/>
          <w:szCs w:val="28"/>
          <w:lang w:eastAsia="ar-SA"/>
        </w:rPr>
        <w:t>1936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, от 13.09.2022 № 1959-п,                    </w:t>
      </w:r>
      <w:r>
        <w:rPr>
          <w:rFonts w:ascii="PT Astra Serif" w:eastAsia="Times New Roman" w:hAnsi="PT Astra Serif"/>
          <w:sz w:val="28"/>
          <w:szCs w:val="28"/>
          <w:lang w:eastAsia="ar-SA"/>
        </w:rPr>
        <w:lastRenderedPageBreak/>
        <w:t>от 13.12.2022</w:t>
      </w:r>
      <w:proofErr w:type="gramEnd"/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№ </w:t>
      </w:r>
      <w:proofErr w:type="gramStart"/>
      <w:r>
        <w:rPr>
          <w:rFonts w:ascii="PT Astra Serif" w:eastAsia="Times New Roman" w:hAnsi="PT Astra Serif"/>
          <w:sz w:val="28"/>
          <w:szCs w:val="28"/>
          <w:lang w:eastAsia="ar-SA"/>
        </w:rPr>
        <w:t>2625-п, от 17.03.2023 № 334-п, от 28.06.2023 № 860-п,              от 27.12.2023 № 1879-п, 05.04.2024 № 563-п</w:t>
      </w:r>
      <w:r w:rsidRPr="000B6AB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</w:t>
      </w: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изменение, изложив приложение в новой редакции (приложение).</w:t>
      </w:r>
      <w:proofErr w:type="gramEnd"/>
    </w:p>
    <w:p w:rsidR="00B04E01" w:rsidRDefault="00B04E01" w:rsidP="00B04E01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Pr="003F4B38">
        <w:rPr>
          <w:rFonts w:ascii="PT Astra Serif" w:eastAsia="Times New Roman" w:hAnsi="PT Astra Serif" w:cs="Times New Roman"/>
          <w:sz w:val="28"/>
          <w:szCs w:val="28"/>
          <w:lang w:eastAsia="ar-SA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B04E01" w:rsidRPr="00702C80" w:rsidRDefault="00B04E01" w:rsidP="00B04E01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B04E01" w:rsidRPr="004E7FE8" w:rsidRDefault="00B04E01" w:rsidP="00B04E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702C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4E6A19" w:rsidRPr="00744C34" w:rsidRDefault="004E6A19" w:rsidP="00B04E0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962FD" w:rsidRDefault="001962FD" w:rsidP="001962F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AA4B0F" w:rsidRDefault="00AA4B0F" w:rsidP="00AA4B0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3"/>
      </w:tblGrid>
      <w:tr w:rsidR="00AA4B0F" w:rsidRPr="00D920B8" w:rsidTr="00AA4B0F">
        <w:trPr>
          <w:trHeight w:val="1443"/>
        </w:trPr>
        <w:tc>
          <w:tcPr>
            <w:tcW w:w="1976" w:type="pct"/>
          </w:tcPr>
          <w:p w:rsidR="00AA4B0F" w:rsidRPr="00D920B8" w:rsidRDefault="00AA4B0F" w:rsidP="00017F4B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1797" w:type="pct"/>
            <w:vAlign w:val="center"/>
          </w:tcPr>
          <w:p w:rsidR="00AA4B0F" w:rsidRPr="00D920B8" w:rsidRDefault="00AA4B0F" w:rsidP="00017F4B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227" w:type="pct"/>
          </w:tcPr>
          <w:p w:rsidR="00AA4B0F" w:rsidRDefault="00AA4B0F" w:rsidP="00017F4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A4B0F" w:rsidRPr="00D920B8" w:rsidRDefault="00AA4B0F" w:rsidP="00017F4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:rsidR="00D94230" w:rsidRDefault="00D94230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Default="00B04E01" w:rsidP="00D94230">
      <w:pPr>
        <w:rPr>
          <w:rFonts w:ascii="PT Astra Serif" w:hAnsi="PT Astra Serif"/>
          <w:sz w:val="28"/>
          <w:szCs w:val="26"/>
        </w:rPr>
      </w:pPr>
    </w:p>
    <w:p w:rsidR="00B04E01" w:rsidRPr="004846DC" w:rsidRDefault="00B04E01" w:rsidP="00D94230">
      <w:pPr>
        <w:rPr>
          <w:rFonts w:ascii="PT Astra Serif" w:hAnsi="PT Astra Serif"/>
          <w:sz w:val="28"/>
          <w:szCs w:val="26"/>
        </w:rPr>
      </w:pP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D94230" w:rsidRDefault="00E02BDB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23.07.2024</w:t>
      </w:r>
      <w:bookmarkStart w:id="0" w:name="_GoBack"/>
      <w:bookmarkEnd w:id="0"/>
      <w:r w:rsidR="00D94230" w:rsidRPr="004846DC">
        <w:rPr>
          <w:rFonts w:ascii="PT Astra Serif" w:hAnsi="PT Astra Serif"/>
          <w:b/>
          <w:sz w:val="28"/>
          <w:szCs w:val="26"/>
        </w:rPr>
        <w:t xml:space="preserve"> №</w:t>
      </w:r>
      <w:r w:rsidR="00ED1F44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>1247-п</w:t>
      </w:r>
    </w:p>
    <w:p w:rsidR="006750C3" w:rsidRPr="00B04E01" w:rsidRDefault="006750C3" w:rsidP="00D94230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04E01" w:rsidRPr="00B04E01" w:rsidRDefault="00B04E01" w:rsidP="00B04E01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B04E01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Приложение</w:t>
      </w:r>
    </w:p>
    <w:p w:rsidR="00B04E01" w:rsidRPr="00B04E01" w:rsidRDefault="00B04E01" w:rsidP="00B04E01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B04E01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к постановлению</w:t>
      </w:r>
    </w:p>
    <w:p w:rsidR="00B04E01" w:rsidRPr="00B04E01" w:rsidRDefault="00B04E01" w:rsidP="00B04E01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B04E01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администрации города Югорска</w:t>
      </w:r>
    </w:p>
    <w:p w:rsidR="00B04E01" w:rsidRPr="00B04E01" w:rsidRDefault="00B04E01" w:rsidP="00B04E01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ar-SA"/>
        </w:rPr>
      </w:pPr>
      <w:r w:rsidRPr="00B04E01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от </w:t>
      </w:r>
      <w:r w:rsidRPr="00B04E01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ar-SA"/>
        </w:rPr>
        <w:t xml:space="preserve">  25 июля 2017 года </w:t>
      </w:r>
      <w:r w:rsidRPr="00B04E01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№ </w:t>
      </w:r>
      <w:r w:rsidRPr="00B04E01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ar-SA"/>
        </w:rPr>
        <w:t xml:space="preserve"> 1807</w:t>
      </w:r>
    </w:p>
    <w:p w:rsidR="00B04E01" w:rsidRDefault="00B04E01" w:rsidP="00B04E0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B04E01" w:rsidRPr="00402B95" w:rsidRDefault="00B04E01" w:rsidP="00B04E0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Times New Roman" w:hAnsi="PT Astra Serif" w:cs="Times New Roman"/>
          <w:b/>
          <w:bCs/>
          <w:szCs w:val="24"/>
          <w:lang w:eastAsia="ru-RU"/>
        </w:rPr>
      </w:pPr>
      <w:r w:rsidRPr="00402B95">
        <w:rPr>
          <w:rFonts w:ascii="PT Astra Serif" w:eastAsia="Times New Roman" w:hAnsi="PT Astra Serif" w:cs="Times New Roman"/>
          <w:b/>
          <w:bCs/>
          <w:szCs w:val="24"/>
          <w:lang w:eastAsia="ru-RU"/>
        </w:rPr>
        <w:t>ПЕРЕЧЕНЬ</w:t>
      </w:r>
    </w:p>
    <w:p w:rsidR="00B04E01" w:rsidRPr="00402B95" w:rsidRDefault="00B04E01" w:rsidP="00B04E0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Times New Roman" w:hAnsi="PT Astra Serif" w:cs="Times New Roman"/>
          <w:b/>
          <w:bCs/>
          <w:szCs w:val="24"/>
          <w:lang w:eastAsia="ru-RU"/>
        </w:rPr>
      </w:pPr>
      <w:r w:rsidRPr="00402B95">
        <w:rPr>
          <w:rFonts w:ascii="PT Astra Serif" w:eastAsia="Times New Roman" w:hAnsi="PT Astra Serif" w:cs="Times New Roman"/>
          <w:b/>
          <w:bCs/>
          <w:szCs w:val="24"/>
          <w:lang w:eastAsia="ru-RU"/>
        </w:rPr>
        <w:t>должностных лиц администрации города Югорска,</w:t>
      </w:r>
    </w:p>
    <w:p w:rsidR="00B04E01" w:rsidRPr="00402B95" w:rsidRDefault="00B04E01" w:rsidP="00B04E0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Times New Roman" w:hAnsi="PT Astra Serif" w:cs="Times New Roman"/>
          <w:b/>
          <w:bCs/>
          <w:szCs w:val="24"/>
          <w:lang w:eastAsia="ru-RU"/>
        </w:rPr>
      </w:pPr>
      <w:r w:rsidRPr="00402B95">
        <w:rPr>
          <w:rFonts w:ascii="PT Astra Serif" w:eastAsia="Times New Roman" w:hAnsi="PT Astra Serif" w:cs="Times New Roman"/>
          <w:b/>
          <w:bCs/>
          <w:szCs w:val="24"/>
          <w:lang w:eastAsia="ru-RU"/>
        </w:rPr>
        <w:t>уполномоченных составлять протоколы об административных правонарушениях, предусмотренных Законом Ханты-Мансийского автономного округа – Югры</w:t>
      </w:r>
    </w:p>
    <w:p w:rsidR="00B04E01" w:rsidRPr="00402B95" w:rsidRDefault="00B04E01" w:rsidP="00B04E0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Times New Roman" w:hAnsi="PT Astra Serif" w:cs="Times New Roman"/>
          <w:b/>
          <w:bCs/>
          <w:szCs w:val="24"/>
          <w:lang w:eastAsia="ru-RU"/>
        </w:rPr>
      </w:pPr>
      <w:r w:rsidRPr="00402B95">
        <w:rPr>
          <w:rFonts w:ascii="PT Astra Serif" w:eastAsia="Times New Roman" w:hAnsi="PT Astra Serif" w:cs="Times New Roman"/>
          <w:b/>
          <w:bCs/>
          <w:szCs w:val="24"/>
          <w:lang w:eastAsia="ru-RU"/>
        </w:rPr>
        <w:t>от 11.06.2010 № 102-оз «Об административных правонарушениях»,</w:t>
      </w:r>
    </w:p>
    <w:p w:rsidR="00B04E01" w:rsidRPr="00402B95" w:rsidRDefault="00B04E01" w:rsidP="00B04E0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Times New Roman" w:hAnsi="PT Astra Serif" w:cs="Times New Roman"/>
          <w:bCs/>
          <w:szCs w:val="24"/>
          <w:lang w:eastAsia="ru-RU"/>
        </w:rPr>
      </w:pPr>
      <w:r w:rsidRPr="00402B95">
        <w:rPr>
          <w:rFonts w:ascii="PT Astra Serif" w:eastAsia="Times New Roman" w:hAnsi="PT Astra Serif" w:cs="Times New Roman"/>
          <w:b/>
          <w:bCs/>
          <w:szCs w:val="24"/>
          <w:lang w:eastAsia="ru-RU"/>
        </w:rPr>
        <w:t>на территории муниципального образования</w:t>
      </w:r>
    </w:p>
    <w:p w:rsidR="00B04E01" w:rsidRDefault="00B04E01" w:rsidP="00B04E01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935"/>
        <w:gridCol w:w="3993"/>
      </w:tblGrid>
      <w:tr w:rsidR="00B04E01" w:rsidRPr="00402B95" w:rsidTr="00B04E01">
        <w:trPr>
          <w:trHeight w:val="38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01" w:rsidRPr="00402B95" w:rsidRDefault="00B04E01" w:rsidP="00B04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402B95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402B95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п</w:t>
            </w:r>
            <w:proofErr w:type="gramEnd"/>
            <w:r w:rsidRPr="00402B95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01" w:rsidRPr="00402B95" w:rsidRDefault="00B04E01" w:rsidP="00B04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402B95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Наименование должности и структурного подразделения органов местного самоуправления муниципального образования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01" w:rsidRPr="00402B95" w:rsidRDefault="00B04E01" w:rsidP="00B04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402B95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Номер статьи (статей) Закона</w:t>
            </w:r>
          </w:p>
          <w:p w:rsidR="00B04E01" w:rsidRPr="00402B95" w:rsidRDefault="00B04E01" w:rsidP="00B04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402B95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Ханты-Мансийского автономного</w:t>
            </w:r>
          </w:p>
          <w:p w:rsidR="00B04E01" w:rsidRPr="00402B95" w:rsidRDefault="00B04E01" w:rsidP="00B04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402B95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округа – Югры</w:t>
            </w:r>
          </w:p>
          <w:p w:rsidR="00B04E01" w:rsidRPr="00402B95" w:rsidRDefault="00B04E01" w:rsidP="00B04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402B95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от 11.06.2010 № 102-оз</w:t>
            </w:r>
          </w:p>
          <w:p w:rsidR="00B04E01" w:rsidRPr="00402B95" w:rsidRDefault="00B04E01" w:rsidP="00B04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402B95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«Об административных правонарушениях»,</w:t>
            </w:r>
          </w:p>
          <w:p w:rsidR="00B04E01" w:rsidRPr="00402B95" w:rsidRDefault="00B04E01" w:rsidP="00B04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402B95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 xml:space="preserve">по </w:t>
            </w:r>
            <w:proofErr w:type="gramStart"/>
            <w:r w:rsidRPr="00402B95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которой</w:t>
            </w:r>
            <w:proofErr w:type="gramEnd"/>
            <w:r w:rsidRPr="00402B95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 xml:space="preserve"> должностное лицо уполномочено составлять протокол </w:t>
            </w:r>
          </w:p>
          <w:p w:rsidR="00B04E01" w:rsidRPr="00402B95" w:rsidRDefault="00B04E01" w:rsidP="00B04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402B95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об административном правонарушении</w:t>
            </w:r>
          </w:p>
        </w:tc>
      </w:tr>
      <w:tr w:rsidR="00B04E01" w:rsidRPr="00402B95" w:rsidTr="00B04E0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01" w:rsidRPr="00402B95" w:rsidRDefault="00B04E01" w:rsidP="00B04E01">
            <w:pPr>
              <w:spacing w:before="2" w:after="2" w:line="276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1</w:t>
            </w:r>
            <w:r w:rsidRPr="00402B95">
              <w:rPr>
                <w:rFonts w:ascii="PT Astra Serif" w:eastAsia="Times New Roman" w:hAnsi="PT Astra Serif" w:cs="Times New Roman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color w:val="000000"/>
                <w:szCs w:val="24"/>
                <w:lang w:eastAsia="ar-SA" w:bidi="en-US"/>
              </w:rPr>
            </w:pPr>
            <w:r w:rsidRPr="00265B13">
              <w:rPr>
                <w:rFonts w:ascii="PT Astra Serif" w:eastAsia="Lucida Sans Unicode" w:hAnsi="PT Astra Serif"/>
                <w:lang w:bidi="en-US"/>
              </w:rPr>
              <w:t>Начальник отдела по гражданской обороне и чрезвычайным ситуациям</w:t>
            </w:r>
            <w:r>
              <w:rPr>
                <w:rFonts w:ascii="PT Astra Serif" w:eastAsia="Lucida Sans Unicode" w:hAnsi="PT Astra Serif"/>
                <w:lang w:bidi="en-US"/>
              </w:rPr>
              <w:t xml:space="preserve"> администрации города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szCs w:val="24"/>
                <w:lang w:bidi="en-US"/>
              </w:rPr>
            </w:pPr>
            <w:r w:rsidRPr="00265B13">
              <w:rPr>
                <w:rFonts w:ascii="PT Astra Serif" w:eastAsia="Lucida Sans Unicode" w:hAnsi="PT Astra Serif"/>
                <w:lang w:bidi="en-US"/>
              </w:rPr>
              <w:t xml:space="preserve">статьи 19, 20, 44.1 (при осуществлении муниципального лесного контроля в отношении лесных участков, находящихся </w:t>
            </w:r>
            <w:r>
              <w:rPr>
                <w:rFonts w:ascii="PT Astra Serif" w:eastAsia="Lucida Sans Unicode" w:hAnsi="PT Astra Serif"/>
                <w:lang w:bidi="en-US"/>
              </w:rPr>
              <w:t xml:space="preserve">                  </w:t>
            </w:r>
            <w:r w:rsidRPr="00265B13">
              <w:rPr>
                <w:rFonts w:ascii="PT Astra Serif" w:eastAsia="Lucida Sans Unicode" w:hAnsi="PT Astra Serif"/>
                <w:lang w:bidi="en-US"/>
              </w:rPr>
              <w:t>в муниципальной собственности)</w:t>
            </w:r>
          </w:p>
        </w:tc>
      </w:tr>
      <w:tr w:rsidR="00B04E01" w:rsidRPr="00402B95" w:rsidTr="00B04E01">
        <w:trPr>
          <w:trHeight w:val="137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Default="00B04E01" w:rsidP="00B04E01">
            <w:pPr>
              <w:spacing w:before="2" w:after="2" w:line="276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Pr="00265B13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/>
                <w:lang w:bidi="en-US"/>
              </w:rPr>
            </w:pPr>
            <w:r>
              <w:rPr>
                <w:rFonts w:ascii="PT Astra Serif" w:eastAsia="Lucida Sans Unicode" w:hAnsi="PT Astra Serif"/>
                <w:lang w:bidi="en-US"/>
              </w:rPr>
              <w:t xml:space="preserve">Заместитель директора </w:t>
            </w:r>
            <w:r w:rsidRPr="00AF768F">
              <w:rPr>
                <w:rFonts w:ascii="PT Astra Serif" w:eastAsia="Lucida Sans Unicode" w:hAnsi="PT Astra Serif"/>
                <w:lang w:bidi="en-US"/>
              </w:rPr>
              <w:t>департамента муниципальной собственности и градостроительства администрации города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Pr="00265B13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/>
                <w:lang w:bidi="en-US"/>
              </w:rPr>
            </w:pPr>
            <w:r>
              <w:rPr>
                <w:rFonts w:ascii="PT Astra Serif" w:eastAsia="Lucida Sans Unicode" w:hAnsi="PT Astra Serif"/>
                <w:lang w:bidi="en-US"/>
              </w:rPr>
              <w:t>статьи 44.2, 44.3</w:t>
            </w:r>
          </w:p>
        </w:tc>
      </w:tr>
      <w:tr w:rsidR="00B04E01" w:rsidRPr="00402B95" w:rsidTr="00B04E01">
        <w:trPr>
          <w:trHeight w:val="1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01" w:rsidRPr="00402B95" w:rsidRDefault="00B04E01" w:rsidP="00B04E01">
            <w:pPr>
              <w:spacing w:before="2" w:after="2" w:line="276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3</w:t>
            </w:r>
            <w:r w:rsidRPr="00402B95">
              <w:rPr>
                <w:rFonts w:ascii="PT Astra Serif" w:eastAsia="Times New Roman" w:hAnsi="PT Astra Serif" w:cs="Times New Roman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01" w:rsidRPr="0012310B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color w:val="000000"/>
                <w:szCs w:val="24"/>
                <w:lang w:eastAsia="ar-SA" w:bidi="en-US"/>
              </w:rPr>
            </w:pP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>Специалист-эксперт отдела разрешительной документации управления архитектуры</w:t>
            </w:r>
            <w:r>
              <w:rPr>
                <w:rFonts w:ascii="PT Astra Serif" w:eastAsia="Lucida Sans Unicode" w:hAnsi="PT Astra Serif"/>
                <w:color w:val="000000"/>
                <w:lang w:bidi="en-US"/>
              </w:rPr>
              <w:t xml:space="preserve">                 </w:t>
            </w: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>и градостроительства департаме</w:t>
            </w:r>
            <w:r>
              <w:rPr>
                <w:rFonts w:ascii="PT Astra Serif" w:eastAsia="Lucida Sans Unicode" w:hAnsi="PT Astra Serif"/>
                <w:color w:val="000000"/>
                <w:lang w:bidi="en-US"/>
              </w:rPr>
              <w:t>нта муниципальной собственности</w:t>
            </w: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 xml:space="preserve"> и градостроительства администрации города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szCs w:val="24"/>
                <w:lang w:bidi="en-US"/>
              </w:rPr>
            </w:pPr>
            <w:r w:rsidRPr="00265B13">
              <w:rPr>
                <w:rFonts w:ascii="PT Astra Serif" w:eastAsia="Lucida Sans Unicode" w:hAnsi="PT Astra Serif"/>
                <w:lang w:bidi="en-US"/>
              </w:rPr>
              <w:t xml:space="preserve"> пункт 3 статьи 27,</w:t>
            </w:r>
            <w:r>
              <w:rPr>
                <w:rFonts w:ascii="PT Astra Serif" w:eastAsia="Lucida Sans Unicode" w:hAnsi="PT Astra Serif"/>
                <w:lang w:bidi="en-US"/>
              </w:rPr>
              <w:t xml:space="preserve"> статьи</w:t>
            </w:r>
            <w:r w:rsidRPr="00265B13">
              <w:rPr>
                <w:rFonts w:ascii="PT Astra Serif" w:eastAsia="Lucida Sans Unicode" w:hAnsi="PT Astra Serif"/>
                <w:lang w:bidi="en-US"/>
              </w:rPr>
              <w:t xml:space="preserve"> </w:t>
            </w:r>
            <w:r>
              <w:rPr>
                <w:rFonts w:ascii="PT Astra Serif" w:eastAsia="Lucida Sans Unicode" w:hAnsi="PT Astra Serif"/>
                <w:lang w:bidi="en-US"/>
              </w:rPr>
              <w:t xml:space="preserve"> </w:t>
            </w:r>
            <w:r w:rsidRPr="00265B13">
              <w:rPr>
                <w:rFonts w:ascii="PT Astra Serif" w:eastAsia="Lucida Sans Unicode" w:hAnsi="PT Astra Serif"/>
                <w:lang w:bidi="en-US"/>
              </w:rPr>
              <w:t>29, 30, 30.1, 30.2, 30.3</w:t>
            </w:r>
          </w:p>
        </w:tc>
      </w:tr>
      <w:tr w:rsidR="00B04E01" w:rsidRPr="00402B95" w:rsidTr="00B04E0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01" w:rsidRPr="00402B95" w:rsidRDefault="00B04E01" w:rsidP="00B04E01">
            <w:pPr>
              <w:spacing w:before="2" w:after="2" w:line="276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lastRenderedPageBreak/>
              <w:t>4</w:t>
            </w:r>
            <w:r w:rsidRPr="00402B95">
              <w:rPr>
                <w:rFonts w:ascii="PT Astra Serif" w:eastAsia="Times New Roman" w:hAnsi="PT Astra Serif" w:cs="Times New Roman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01" w:rsidRPr="0012310B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color w:val="000000"/>
                <w:szCs w:val="24"/>
                <w:lang w:eastAsia="ar-SA" w:bidi="en-US"/>
              </w:rPr>
            </w:pP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>Главный специалист отдела разрешительной документации управления архитектуры и градостроительства департамента муниципальной собственности и градостроительства администрации города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szCs w:val="24"/>
                <w:lang w:eastAsia="ar-SA" w:bidi="en-US"/>
              </w:rPr>
            </w:pPr>
            <w:r w:rsidRPr="00265B13">
              <w:rPr>
                <w:rFonts w:ascii="PT Astra Serif" w:eastAsia="Lucida Sans Unicode" w:hAnsi="PT Astra Serif"/>
                <w:lang w:bidi="en-US"/>
              </w:rPr>
              <w:t>статьи 21, 23, пункт 3 статьи 27, 29, 30.2, 30.3</w:t>
            </w:r>
          </w:p>
        </w:tc>
      </w:tr>
      <w:tr w:rsidR="00B04E01" w:rsidRPr="00402B95" w:rsidTr="00B04E0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01" w:rsidRPr="00402B95" w:rsidRDefault="00B04E01" w:rsidP="00B04E01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5</w:t>
            </w:r>
            <w:r w:rsidRPr="00402B95">
              <w:rPr>
                <w:rFonts w:ascii="PT Astra Serif" w:eastAsia="Times New Roman" w:hAnsi="PT Astra Serif" w:cs="Times New Roman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Pr="0012310B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color w:val="000000"/>
                <w:szCs w:val="24"/>
                <w:lang w:bidi="en-US"/>
              </w:rPr>
            </w:pP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>Специалист-эксперт департамента жилищно-коммунального и строительного комплекса администрации города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color w:val="000000"/>
                <w:szCs w:val="24"/>
                <w:lang w:bidi="en-US"/>
              </w:rPr>
            </w:pP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>статьи 13, 35, 35.1</w:t>
            </w:r>
          </w:p>
        </w:tc>
      </w:tr>
      <w:tr w:rsidR="00B04E01" w:rsidRPr="00402B95" w:rsidTr="00B04E0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Default="00B04E01" w:rsidP="00B04E01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6.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color w:val="000000"/>
                <w:szCs w:val="24"/>
                <w:lang w:eastAsia="ar-SA" w:bidi="en-US"/>
              </w:rPr>
            </w:pP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>Главный специалист по охране окружающей среды управления жилищно-коммунального хозяйства департамента жилищно-коммунального и строительного комплекса администрации города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color w:val="000000"/>
                <w:szCs w:val="24"/>
                <w:lang w:eastAsia="ar-SA" w:bidi="en-US"/>
              </w:rPr>
            </w:pP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>статьи 27, 28, 30.1, 35</w:t>
            </w:r>
          </w:p>
        </w:tc>
      </w:tr>
      <w:tr w:rsidR="00B04E01" w:rsidRPr="00402B95" w:rsidTr="00B04E0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Default="00B04E01" w:rsidP="00B04E01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7</w:t>
            </w:r>
            <w:r w:rsidRPr="00402B95">
              <w:rPr>
                <w:rFonts w:ascii="PT Astra Serif" w:eastAsia="Times New Roman" w:hAnsi="PT Astra Serif" w:cs="Times New Roman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color w:val="000000"/>
                <w:szCs w:val="24"/>
                <w:lang w:eastAsia="ar-SA" w:bidi="en-US"/>
              </w:rPr>
            </w:pP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>Главный специалист отдела реформирования жилищно-коммунального хозяйства</w:t>
            </w:r>
            <w:r w:rsidRPr="00265B13">
              <w:rPr>
                <w:rFonts w:ascii="PT Astra Serif" w:hAnsi="PT Astra Serif"/>
              </w:rPr>
              <w:t xml:space="preserve"> </w:t>
            </w: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>департамента жилищно-коммунального и строительного комплекса администрации города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color w:val="000000"/>
                <w:szCs w:val="24"/>
                <w:lang w:eastAsia="ar-SA" w:bidi="en-US"/>
              </w:rPr>
            </w:pP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>статья 20.4</w:t>
            </w:r>
          </w:p>
        </w:tc>
      </w:tr>
      <w:tr w:rsidR="00B04E01" w:rsidRPr="00402B95" w:rsidTr="00B04E0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Default="00B04E01" w:rsidP="00B04E01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8.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color w:val="000000"/>
                <w:szCs w:val="24"/>
                <w:lang w:eastAsia="ar-SA" w:bidi="en-US"/>
              </w:rPr>
            </w:pP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>Главный специалист отдела технического надзора департамента жилищно-коммунального и строительного комплекса администрации города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Pr="00265B13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/>
                <w:lang w:bidi="en-US"/>
              </w:rPr>
            </w:pPr>
            <w:r w:rsidRPr="00265B13">
              <w:rPr>
                <w:rFonts w:ascii="PT Astra Serif" w:eastAsia="Lucida Sans Unicode" w:hAnsi="PT Astra Serif"/>
                <w:lang w:bidi="en-US"/>
              </w:rPr>
              <w:t>статьи 26, 29, 30, 35</w:t>
            </w:r>
          </w:p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color w:val="000000"/>
                <w:szCs w:val="24"/>
                <w:lang w:eastAsia="ar-SA" w:bidi="en-US"/>
              </w:rPr>
            </w:pPr>
          </w:p>
        </w:tc>
      </w:tr>
      <w:tr w:rsidR="00B04E01" w:rsidRPr="00402B95" w:rsidTr="00B04E0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01" w:rsidRPr="00402B95" w:rsidRDefault="00B04E01" w:rsidP="00B04E01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9</w:t>
            </w:r>
            <w:r w:rsidRPr="00402B95">
              <w:rPr>
                <w:rFonts w:ascii="PT Astra Serif" w:eastAsia="Times New Roman" w:hAnsi="PT Astra Serif" w:cs="Times New Roman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color w:val="000000"/>
                <w:szCs w:val="24"/>
                <w:lang w:bidi="en-US"/>
              </w:rPr>
            </w:pP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>Ведущий специалист отдела подготовки строительства</w:t>
            </w:r>
            <w:r w:rsidRPr="00265B13">
              <w:rPr>
                <w:rFonts w:ascii="PT Astra Serif" w:hAnsi="PT Astra Serif"/>
                <w:lang w:eastAsia="ru-RU"/>
              </w:rPr>
              <w:t xml:space="preserve"> </w:t>
            </w: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>департамента жилищно-коммунального и строительного комплекса администрации города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szCs w:val="24"/>
                <w:lang w:bidi="en-US"/>
              </w:rPr>
            </w:pPr>
            <w:r>
              <w:rPr>
                <w:rFonts w:ascii="PT Astra Serif" w:eastAsia="Lucida Sans Unicode" w:hAnsi="PT Astra Serif"/>
                <w:color w:val="000000"/>
                <w:lang w:bidi="en-US"/>
              </w:rPr>
              <w:t xml:space="preserve">статьи 26, </w:t>
            </w:r>
            <w:r w:rsidRPr="00265B13">
              <w:rPr>
                <w:rFonts w:ascii="PT Astra Serif" w:eastAsia="Lucida Sans Unicode" w:hAnsi="PT Astra Serif"/>
                <w:color w:val="000000"/>
                <w:lang w:bidi="en-US"/>
              </w:rPr>
              <w:t>29, 30, 35</w:t>
            </w:r>
          </w:p>
        </w:tc>
      </w:tr>
      <w:tr w:rsidR="00B04E01" w:rsidRPr="00402B95" w:rsidTr="00B04E0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01" w:rsidRPr="00402B95" w:rsidRDefault="00B04E01" w:rsidP="00B04E01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</w:t>
            </w:r>
            <w:r w:rsidRPr="00402B95">
              <w:rPr>
                <w:rFonts w:ascii="PT Astra Serif" w:eastAsia="Times New Roman" w:hAnsi="PT Astra Serif" w:cs="Times New Roman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color w:val="000000"/>
                <w:szCs w:val="24"/>
                <w:lang w:bidi="en-US"/>
              </w:rPr>
            </w:pPr>
            <w:r w:rsidRPr="00265B13">
              <w:rPr>
                <w:rFonts w:ascii="PT Astra Serif" w:hAnsi="PT Astra Serif"/>
              </w:rPr>
              <w:t>Начальник управления контроля администрации города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01" w:rsidRPr="00402B95" w:rsidRDefault="00B04E01" w:rsidP="00B04E01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 w:cs="Times New Roman"/>
                <w:color w:val="000000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>статьи  2, 4, 5</w:t>
            </w:r>
          </w:p>
        </w:tc>
      </w:tr>
      <w:tr w:rsidR="00B04E01" w:rsidRPr="00402B95" w:rsidTr="00B04E0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01" w:rsidRPr="00402B95" w:rsidRDefault="00B04E01" w:rsidP="00B04E01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ar-SA"/>
              </w:rPr>
              <w:t>11</w:t>
            </w:r>
            <w:r w:rsidRPr="00402B95">
              <w:rPr>
                <w:rFonts w:ascii="PT Astra Serif" w:eastAsia="Times New Roman" w:hAnsi="PT Astra Serif" w:cs="Times New Roman"/>
                <w:szCs w:val="24"/>
                <w:lang w:eastAsia="ar-SA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01" w:rsidRPr="00402B95" w:rsidRDefault="00B04E01" w:rsidP="00B04E01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szCs w:val="24"/>
                <w:lang w:eastAsia="ar-SA"/>
              </w:rPr>
            </w:pPr>
            <w:r w:rsidRPr="00265B13">
              <w:rPr>
                <w:rFonts w:ascii="PT Astra Serif" w:hAnsi="PT Astra Serif"/>
              </w:rPr>
              <w:t>Специалист-эксперт управления контроля администрации города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01" w:rsidRPr="00402B95" w:rsidRDefault="00B04E01" w:rsidP="00B04E01">
            <w:pPr>
              <w:spacing w:line="276" w:lineRule="auto"/>
              <w:rPr>
                <w:rFonts w:ascii="PT Astra Serif" w:eastAsia="Times New Roman" w:hAnsi="PT Astra Serif" w:cs="Times New Roman"/>
                <w:szCs w:val="24"/>
                <w:lang w:eastAsia="ar-SA"/>
              </w:rPr>
            </w:pPr>
            <w:proofErr w:type="gramStart"/>
            <w:r>
              <w:rPr>
                <w:rFonts w:ascii="PT Astra Serif" w:hAnsi="PT Astra Serif"/>
              </w:rPr>
              <w:t>статьи – 2, 4, 5,</w:t>
            </w:r>
            <w:r w:rsidRPr="00265B13">
              <w:rPr>
                <w:rFonts w:ascii="PT Astra Serif" w:hAnsi="PT Astra Serif"/>
              </w:rPr>
              <w:t xml:space="preserve"> 13, 10, 15, 16 (в части нарушения правил пользования библиотеками, учрежденными органами местного самоуправления), 18.2, 18.3, 19, 20, 20.2, 20.4</w:t>
            </w:r>
            <w:r>
              <w:rPr>
                <w:rFonts w:ascii="PT Astra Serif" w:hAnsi="PT Astra Serif"/>
              </w:rPr>
              <w:t>, 20.5</w:t>
            </w:r>
            <w:r w:rsidRPr="00265B13">
              <w:rPr>
                <w:rFonts w:ascii="PT Astra Serif" w:hAnsi="PT Astra Serif"/>
              </w:rPr>
              <w:t>, 21, 23, 26, 27, 28, 29, 29.1, 30, 30.1, 30.</w:t>
            </w:r>
            <w:r>
              <w:rPr>
                <w:rFonts w:ascii="PT Astra Serif" w:hAnsi="PT Astra Serif"/>
              </w:rPr>
              <w:t xml:space="preserve">2, 30.3, 35, 35.1, 37, 44.1-44.3 </w:t>
            </w:r>
            <w:r w:rsidRPr="0011243D">
              <w:rPr>
                <w:rFonts w:ascii="PT Astra Serif" w:hAnsi="PT Astra Serif"/>
              </w:rPr>
              <w:t>(при осуществлении муниципального лесного контроля в отношении лесных участков, находящихся</w:t>
            </w:r>
            <w:r>
              <w:rPr>
                <w:rFonts w:ascii="PT Astra Serif" w:hAnsi="PT Astra Serif"/>
              </w:rPr>
              <w:t xml:space="preserve"> в муниципальной собственности).</w:t>
            </w:r>
            <w:proofErr w:type="gramEnd"/>
          </w:p>
        </w:tc>
      </w:tr>
    </w:tbl>
    <w:p w:rsidR="00B04E01" w:rsidRDefault="00B04E01" w:rsidP="00B04E0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B04E01" w:rsidRPr="007019B2" w:rsidRDefault="00B04E01" w:rsidP="00B04E01">
      <w:pPr>
        <w:ind w:right="849"/>
      </w:pPr>
    </w:p>
    <w:p w:rsidR="00B04E01" w:rsidRPr="00B04E01" w:rsidRDefault="00B04E01" w:rsidP="00B04E0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sectPr w:rsidR="00B04E01" w:rsidRPr="00B04E01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99" w:rsidRDefault="00400899" w:rsidP="00B2035B">
      <w:r>
        <w:separator/>
      </w:r>
    </w:p>
  </w:endnote>
  <w:endnote w:type="continuationSeparator" w:id="0">
    <w:p w:rsidR="00400899" w:rsidRDefault="00400899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99" w:rsidRDefault="00400899" w:rsidP="00B2035B">
      <w:r>
        <w:separator/>
      </w:r>
    </w:p>
  </w:footnote>
  <w:footnote w:type="continuationSeparator" w:id="0">
    <w:p w:rsidR="00400899" w:rsidRDefault="00400899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BDB">
          <w:rPr>
            <w:noProof/>
          </w:rPr>
          <w:t>4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E2805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00899"/>
    <w:rsid w:val="0044021D"/>
    <w:rsid w:val="004C197F"/>
    <w:rsid w:val="004C6F00"/>
    <w:rsid w:val="004E6A19"/>
    <w:rsid w:val="005227ED"/>
    <w:rsid w:val="00562206"/>
    <w:rsid w:val="00580587"/>
    <w:rsid w:val="0058250C"/>
    <w:rsid w:val="00597444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375DE"/>
    <w:rsid w:val="008F7A09"/>
    <w:rsid w:val="00907EDD"/>
    <w:rsid w:val="009D7AD4"/>
    <w:rsid w:val="009E5D2E"/>
    <w:rsid w:val="00A914DF"/>
    <w:rsid w:val="00AA4B0F"/>
    <w:rsid w:val="00AE4A47"/>
    <w:rsid w:val="00B04E01"/>
    <w:rsid w:val="00B2035B"/>
    <w:rsid w:val="00B36D1E"/>
    <w:rsid w:val="00B7630C"/>
    <w:rsid w:val="00B86F3B"/>
    <w:rsid w:val="00C17AEC"/>
    <w:rsid w:val="00C42CA7"/>
    <w:rsid w:val="00C778F6"/>
    <w:rsid w:val="00D94230"/>
    <w:rsid w:val="00DB19D6"/>
    <w:rsid w:val="00DB2F0D"/>
    <w:rsid w:val="00DD3288"/>
    <w:rsid w:val="00DF6794"/>
    <w:rsid w:val="00E02BDB"/>
    <w:rsid w:val="00E30E43"/>
    <w:rsid w:val="00E527FD"/>
    <w:rsid w:val="00EB6A83"/>
    <w:rsid w:val="00EC3A2E"/>
    <w:rsid w:val="00ED1F44"/>
    <w:rsid w:val="00EF77F1"/>
    <w:rsid w:val="00F148CB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04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04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04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04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44</cp:revision>
  <cp:lastPrinted>2024-07-22T11:17:00Z</cp:lastPrinted>
  <dcterms:created xsi:type="dcterms:W3CDTF">2021-01-12T04:58:00Z</dcterms:created>
  <dcterms:modified xsi:type="dcterms:W3CDTF">2024-07-23T06:19:00Z</dcterms:modified>
</cp:coreProperties>
</file>